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34" w:rsidRDefault="00E92034">
      <w:pPr>
        <w:pStyle w:val="ConsPlusTitlePage"/>
      </w:pPr>
      <w:r>
        <w:t xml:space="preserve">Документ предоставлен </w:t>
      </w:r>
      <w:hyperlink r:id="rId4">
        <w:r>
          <w:rPr>
            <w:color w:val="0000FF"/>
          </w:rPr>
          <w:t>КонсультантПлюс</w:t>
        </w:r>
      </w:hyperlink>
      <w:r>
        <w:br/>
      </w:r>
    </w:p>
    <w:p w:rsidR="00E92034" w:rsidRDefault="00E92034">
      <w:pPr>
        <w:pStyle w:val="ConsPlusNormal"/>
        <w:jc w:val="both"/>
        <w:outlineLvl w:val="0"/>
      </w:pPr>
    </w:p>
    <w:p w:rsidR="00E92034" w:rsidRDefault="00E92034">
      <w:pPr>
        <w:pStyle w:val="ConsPlusTitle"/>
        <w:jc w:val="center"/>
        <w:outlineLvl w:val="0"/>
      </w:pPr>
      <w:r>
        <w:t>АДМИНИСТРАЦИЯ ГОРОДА СМОЛЕНСКА</w:t>
      </w:r>
    </w:p>
    <w:p w:rsidR="00E92034" w:rsidRDefault="00E92034">
      <w:pPr>
        <w:pStyle w:val="ConsPlusTitle"/>
        <w:jc w:val="center"/>
      </w:pPr>
    </w:p>
    <w:p w:rsidR="00E92034" w:rsidRDefault="00E92034">
      <w:pPr>
        <w:pStyle w:val="ConsPlusTitle"/>
        <w:jc w:val="center"/>
      </w:pPr>
      <w:r>
        <w:t>ПОСТАНОВЛЕНИЕ</w:t>
      </w:r>
    </w:p>
    <w:p w:rsidR="00E92034" w:rsidRDefault="00E92034">
      <w:pPr>
        <w:pStyle w:val="ConsPlusTitle"/>
        <w:jc w:val="center"/>
      </w:pPr>
      <w:r>
        <w:t>от 9 марта 2023 г. N 511-адм</w:t>
      </w:r>
    </w:p>
    <w:p w:rsidR="00E92034" w:rsidRDefault="00E92034">
      <w:pPr>
        <w:pStyle w:val="ConsPlusTitle"/>
        <w:jc w:val="center"/>
      </w:pPr>
    </w:p>
    <w:p w:rsidR="00E92034" w:rsidRDefault="00E92034">
      <w:pPr>
        <w:pStyle w:val="ConsPlusTitle"/>
        <w:jc w:val="center"/>
      </w:pPr>
      <w:r>
        <w:t>ОБ УТВЕРЖДЕНИИ СТОИМОСТИ УСЛУГ, ПРЕДОСТАВЛЯЕМЫХ</w:t>
      </w:r>
    </w:p>
    <w:p w:rsidR="00E92034" w:rsidRDefault="00E92034">
      <w:pPr>
        <w:pStyle w:val="ConsPlusTitle"/>
        <w:jc w:val="center"/>
      </w:pPr>
      <w:r>
        <w:t>СОГЛАСНО ГАРАНТИРОВАННОМУ ПЕРЕЧНЮ УСЛУГ ПО ПОГРЕБЕНИЮ</w:t>
      </w:r>
    </w:p>
    <w:p w:rsidR="00E92034" w:rsidRDefault="00E92034">
      <w:pPr>
        <w:pStyle w:val="ConsPlusNormal"/>
        <w:jc w:val="both"/>
      </w:pPr>
    </w:p>
    <w:p w:rsidR="00E92034" w:rsidRDefault="00E92034">
      <w:pPr>
        <w:pStyle w:val="ConsPlusNormal"/>
        <w:ind w:firstLine="540"/>
        <w:jc w:val="both"/>
      </w:pPr>
      <w:r>
        <w:t>В соответствии с Федеральным законом от 12.01.96 N 8-ФЗ "О погребении и похоронном деле", постановлениями Администрации Смоленской области от 15.02.2005 N 35 "Об утверждении Порядка возмещения стоимости гарантированного перечня услуг по погребению и выплаты социального пособия на погребение", от 24.11.2008 N 633 "Об утверждении Порядка согласования стоимости услуг, предоставляемых согласно гарантированному перечню услуг по погребению", решением 60-й сессии Смоленского городского Совета V созыва от 25.12.2019 N 955 "Об утверждении Положения о разграничении полномочий по установлению органами местного самоуправления города Смоленска тарифов (цен) и об определении порядка принятия решения об установлении тарифов на услуги (работы), предоставляемые (выполняемые) муниципальными предприятиями и учреждениями", руководствуясь Уставом города Смоленска, Администрация города Смоленска постановляет:</w:t>
      </w:r>
    </w:p>
    <w:p w:rsidR="00E92034" w:rsidRDefault="00E92034">
      <w:pPr>
        <w:pStyle w:val="ConsPlusNormal"/>
        <w:spacing w:before="220"/>
        <w:ind w:firstLine="540"/>
        <w:jc w:val="both"/>
      </w:pPr>
      <w:r>
        <w:t>1. Утвердить стоимость услуг, предоставляемых согласно гарантированному перечню услуг по погребению (приложение).</w:t>
      </w:r>
    </w:p>
    <w:p w:rsidR="00E92034" w:rsidRDefault="00E92034">
      <w:pPr>
        <w:pStyle w:val="ConsPlusNormal"/>
        <w:spacing w:before="220"/>
        <w:ind w:firstLine="540"/>
        <w:jc w:val="both"/>
      </w:pPr>
      <w:r>
        <w:t>2. Признать утратившим силу постановление Администрации города Смоленска от 30.04.2020 N 921-адм "Об утверждении стоимости услуг, предоставляемых согласно гарантированному перечню услуг по погребению".</w:t>
      </w:r>
    </w:p>
    <w:p w:rsidR="00E92034" w:rsidRDefault="00E92034">
      <w:pPr>
        <w:pStyle w:val="ConsPlusNormal"/>
        <w:spacing w:before="220"/>
        <w:ind w:firstLine="540"/>
        <w:jc w:val="both"/>
      </w:pPr>
      <w:r>
        <w:t>3. Управлению информационных технологий Администрации города Смоленска разместить настоящее постановление на официальном сайте Администрации города Смоленска.</w:t>
      </w:r>
    </w:p>
    <w:p w:rsidR="00E92034" w:rsidRDefault="00E92034">
      <w:pPr>
        <w:pStyle w:val="ConsPlusNormal"/>
        <w:spacing w:before="220"/>
        <w:ind w:firstLine="540"/>
        <w:jc w:val="both"/>
      </w:pPr>
      <w:r>
        <w:t>4. Муниципальному казенному учреждению "Городское информационное агентство" опубликовать настоящее постановление в средствах массовой информации.</w:t>
      </w:r>
    </w:p>
    <w:p w:rsidR="00E92034" w:rsidRDefault="00E92034">
      <w:pPr>
        <w:pStyle w:val="ConsPlusNormal"/>
        <w:spacing w:before="220"/>
        <w:ind w:firstLine="540"/>
        <w:jc w:val="both"/>
      </w:pPr>
      <w:r>
        <w:t>5. Настоящее постановление вступает в силу со дня его официального опубликования.</w:t>
      </w:r>
    </w:p>
    <w:p w:rsidR="00E92034" w:rsidRDefault="00E92034">
      <w:pPr>
        <w:pStyle w:val="ConsPlusNormal"/>
        <w:jc w:val="both"/>
      </w:pPr>
    </w:p>
    <w:p w:rsidR="00E92034" w:rsidRDefault="00E92034">
      <w:pPr>
        <w:pStyle w:val="ConsPlusNormal"/>
        <w:jc w:val="right"/>
      </w:pPr>
      <w:r>
        <w:t>Глава города Смоленска</w:t>
      </w:r>
    </w:p>
    <w:p w:rsidR="00E92034" w:rsidRDefault="00E92034">
      <w:pPr>
        <w:pStyle w:val="ConsPlusNormal"/>
        <w:jc w:val="right"/>
      </w:pPr>
      <w:r>
        <w:t>А.А.БОРИСОВ</w:t>
      </w:r>
    </w:p>
    <w:p w:rsidR="00E92034" w:rsidRDefault="00E92034">
      <w:pPr>
        <w:pStyle w:val="ConsPlusNormal"/>
        <w:jc w:val="both"/>
      </w:pPr>
    </w:p>
    <w:p w:rsidR="00E92034" w:rsidRDefault="00E92034">
      <w:pPr>
        <w:pStyle w:val="ConsPlusNormal"/>
        <w:jc w:val="both"/>
      </w:pPr>
    </w:p>
    <w:p w:rsidR="00E92034" w:rsidRDefault="00E92034">
      <w:pPr>
        <w:pStyle w:val="ConsPlusNormal"/>
        <w:jc w:val="both"/>
      </w:pPr>
    </w:p>
    <w:p w:rsidR="00E92034" w:rsidRDefault="00E92034">
      <w:pPr>
        <w:pStyle w:val="ConsPlusNormal"/>
        <w:jc w:val="both"/>
      </w:pPr>
    </w:p>
    <w:p w:rsidR="00E92034" w:rsidRDefault="00E92034">
      <w:pPr>
        <w:pStyle w:val="ConsPlusNormal"/>
        <w:jc w:val="both"/>
      </w:pPr>
    </w:p>
    <w:p w:rsidR="00E92034" w:rsidRDefault="00E92034">
      <w:pPr>
        <w:pStyle w:val="ConsPlusNormal"/>
        <w:jc w:val="right"/>
        <w:outlineLvl w:val="0"/>
      </w:pPr>
      <w:r>
        <w:t>Утверждена</w:t>
      </w:r>
    </w:p>
    <w:p w:rsidR="00E92034" w:rsidRDefault="00E92034">
      <w:pPr>
        <w:pStyle w:val="ConsPlusNormal"/>
        <w:jc w:val="right"/>
      </w:pPr>
      <w:r>
        <w:t>постановлением</w:t>
      </w:r>
    </w:p>
    <w:p w:rsidR="00E92034" w:rsidRDefault="00E92034">
      <w:pPr>
        <w:pStyle w:val="ConsPlusNormal"/>
        <w:jc w:val="right"/>
      </w:pPr>
      <w:r>
        <w:t>Администрации</w:t>
      </w:r>
    </w:p>
    <w:p w:rsidR="00E92034" w:rsidRDefault="00E92034">
      <w:pPr>
        <w:pStyle w:val="ConsPlusNormal"/>
        <w:jc w:val="right"/>
      </w:pPr>
      <w:r>
        <w:t>города Смоленска</w:t>
      </w:r>
    </w:p>
    <w:p w:rsidR="00E92034" w:rsidRDefault="00E92034">
      <w:pPr>
        <w:pStyle w:val="ConsPlusNormal"/>
        <w:jc w:val="right"/>
      </w:pPr>
      <w:r>
        <w:t>от 09.03.2023 N 511-адм</w:t>
      </w:r>
    </w:p>
    <w:p w:rsidR="00E92034" w:rsidRDefault="00E92034">
      <w:pPr>
        <w:pStyle w:val="ConsPlusNormal"/>
        <w:jc w:val="both"/>
      </w:pPr>
    </w:p>
    <w:p w:rsidR="00E92034" w:rsidRDefault="00E92034">
      <w:pPr>
        <w:pStyle w:val="ConsPlusTitle"/>
        <w:jc w:val="center"/>
      </w:pPr>
      <w:bookmarkStart w:id="0" w:name="P29"/>
      <w:bookmarkEnd w:id="0"/>
      <w:r>
        <w:t>СТОИМОСТЬ</w:t>
      </w:r>
    </w:p>
    <w:p w:rsidR="00E92034" w:rsidRDefault="00E92034">
      <w:pPr>
        <w:pStyle w:val="ConsPlusTitle"/>
        <w:jc w:val="center"/>
      </w:pPr>
      <w:r>
        <w:t>УСЛУГ, ПРЕДОСТАВЛЯЕМЫХ СОГЛАСНО ГАРАНТИРОВАННОМУ ПЕРЕЧНЮ</w:t>
      </w:r>
    </w:p>
    <w:p w:rsidR="00E92034" w:rsidRDefault="00E92034">
      <w:pPr>
        <w:pStyle w:val="ConsPlusTitle"/>
        <w:jc w:val="center"/>
      </w:pPr>
      <w:r>
        <w:t>УСЛУГ ПО ПОГРЕБЕНИЮ</w:t>
      </w:r>
    </w:p>
    <w:p w:rsidR="00E92034" w:rsidRDefault="00E920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350"/>
        <w:gridCol w:w="2268"/>
      </w:tblGrid>
      <w:tr w:rsidR="00E92034">
        <w:tc>
          <w:tcPr>
            <w:tcW w:w="454" w:type="dxa"/>
          </w:tcPr>
          <w:p w:rsidR="00E92034" w:rsidRDefault="00E92034">
            <w:pPr>
              <w:pStyle w:val="ConsPlusNormal"/>
              <w:jc w:val="center"/>
            </w:pPr>
            <w:r>
              <w:lastRenderedPageBreak/>
              <w:t>N п/п</w:t>
            </w:r>
          </w:p>
        </w:tc>
        <w:tc>
          <w:tcPr>
            <w:tcW w:w="6350" w:type="dxa"/>
          </w:tcPr>
          <w:p w:rsidR="00E92034" w:rsidRDefault="00E92034">
            <w:pPr>
              <w:pStyle w:val="ConsPlusNormal"/>
              <w:jc w:val="center"/>
            </w:pPr>
            <w:r>
              <w:t>Вид услуг по погребению</w:t>
            </w:r>
          </w:p>
        </w:tc>
        <w:tc>
          <w:tcPr>
            <w:tcW w:w="2268" w:type="dxa"/>
          </w:tcPr>
          <w:p w:rsidR="00E92034" w:rsidRDefault="00E92034">
            <w:pPr>
              <w:pStyle w:val="ConsPlusNormal"/>
              <w:jc w:val="center"/>
            </w:pPr>
            <w:r>
              <w:t>Стоимость, руб.</w:t>
            </w:r>
          </w:p>
        </w:tc>
      </w:tr>
      <w:tr w:rsidR="00E92034">
        <w:tc>
          <w:tcPr>
            <w:tcW w:w="454" w:type="dxa"/>
          </w:tcPr>
          <w:p w:rsidR="00E92034" w:rsidRDefault="00E92034">
            <w:pPr>
              <w:pStyle w:val="ConsPlusNormal"/>
              <w:jc w:val="both"/>
            </w:pPr>
            <w:r>
              <w:t>1.</w:t>
            </w:r>
          </w:p>
        </w:tc>
        <w:tc>
          <w:tcPr>
            <w:tcW w:w="6350" w:type="dxa"/>
          </w:tcPr>
          <w:p w:rsidR="00E92034" w:rsidRDefault="00E92034">
            <w:pPr>
              <w:pStyle w:val="ConsPlusNormal"/>
              <w:jc w:val="both"/>
            </w:pPr>
            <w:r>
              <w:t>Оформление документов, необходимых для погребения</w:t>
            </w:r>
          </w:p>
        </w:tc>
        <w:tc>
          <w:tcPr>
            <w:tcW w:w="2268" w:type="dxa"/>
          </w:tcPr>
          <w:p w:rsidR="00E92034" w:rsidRDefault="00E92034">
            <w:pPr>
              <w:pStyle w:val="ConsPlusNormal"/>
              <w:jc w:val="center"/>
            </w:pPr>
            <w:r>
              <w:t>486,0</w:t>
            </w:r>
          </w:p>
        </w:tc>
      </w:tr>
      <w:tr w:rsidR="00E92034">
        <w:tc>
          <w:tcPr>
            <w:tcW w:w="454" w:type="dxa"/>
          </w:tcPr>
          <w:p w:rsidR="00E92034" w:rsidRDefault="00E92034">
            <w:pPr>
              <w:pStyle w:val="ConsPlusNormal"/>
              <w:jc w:val="both"/>
            </w:pPr>
            <w:r>
              <w:t>2.</w:t>
            </w:r>
          </w:p>
        </w:tc>
        <w:tc>
          <w:tcPr>
            <w:tcW w:w="6350" w:type="dxa"/>
          </w:tcPr>
          <w:p w:rsidR="00E92034" w:rsidRDefault="00E92034">
            <w:pPr>
              <w:pStyle w:val="ConsPlusNormal"/>
              <w:jc w:val="both"/>
            </w:pPr>
            <w:r>
              <w:t>Предоставление и доставка гроба и других предметов, необходимых для погребения</w:t>
            </w:r>
          </w:p>
        </w:tc>
        <w:tc>
          <w:tcPr>
            <w:tcW w:w="2268" w:type="dxa"/>
          </w:tcPr>
          <w:p w:rsidR="00E92034" w:rsidRDefault="00E92034">
            <w:pPr>
              <w:pStyle w:val="ConsPlusNormal"/>
              <w:jc w:val="center"/>
            </w:pPr>
            <w:r>
              <w:t>4309,0</w:t>
            </w:r>
          </w:p>
        </w:tc>
      </w:tr>
      <w:tr w:rsidR="00E92034">
        <w:tc>
          <w:tcPr>
            <w:tcW w:w="454" w:type="dxa"/>
          </w:tcPr>
          <w:p w:rsidR="00E92034" w:rsidRDefault="00E92034">
            <w:pPr>
              <w:pStyle w:val="ConsPlusNormal"/>
              <w:jc w:val="both"/>
            </w:pPr>
            <w:r>
              <w:t>3.</w:t>
            </w:r>
          </w:p>
        </w:tc>
        <w:tc>
          <w:tcPr>
            <w:tcW w:w="6350" w:type="dxa"/>
          </w:tcPr>
          <w:p w:rsidR="00E92034" w:rsidRDefault="00E92034">
            <w:pPr>
              <w:pStyle w:val="ConsPlusNormal"/>
              <w:jc w:val="both"/>
            </w:pPr>
            <w:r>
              <w:t>Перевозка тела (останков) умершего на кладбище</w:t>
            </w:r>
          </w:p>
        </w:tc>
        <w:tc>
          <w:tcPr>
            <w:tcW w:w="2268" w:type="dxa"/>
          </w:tcPr>
          <w:p w:rsidR="00E92034" w:rsidRDefault="00E92034">
            <w:pPr>
              <w:pStyle w:val="ConsPlusNormal"/>
              <w:jc w:val="center"/>
            </w:pPr>
            <w:r>
              <w:t>2299,0</w:t>
            </w:r>
          </w:p>
        </w:tc>
      </w:tr>
      <w:tr w:rsidR="00E92034">
        <w:tc>
          <w:tcPr>
            <w:tcW w:w="454" w:type="dxa"/>
          </w:tcPr>
          <w:p w:rsidR="00E92034" w:rsidRDefault="00E92034">
            <w:pPr>
              <w:pStyle w:val="ConsPlusNormal"/>
              <w:jc w:val="both"/>
            </w:pPr>
            <w:r>
              <w:t>4.</w:t>
            </w:r>
          </w:p>
        </w:tc>
        <w:tc>
          <w:tcPr>
            <w:tcW w:w="6350" w:type="dxa"/>
          </w:tcPr>
          <w:p w:rsidR="00E92034" w:rsidRDefault="00E92034">
            <w:pPr>
              <w:pStyle w:val="ConsPlusNormal"/>
              <w:jc w:val="both"/>
            </w:pPr>
            <w:r>
              <w:t>Погребение</w:t>
            </w:r>
          </w:p>
        </w:tc>
        <w:tc>
          <w:tcPr>
            <w:tcW w:w="2268" w:type="dxa"/>
          </w:tcPr>
          <w:p w:rsidR="00E92034" w:rsidRDefault="00E92034">
            <w:pPr>
              <w:pStyle w:val="ConsPlusNormal"/>
              <w:jc w:val="center"/>
            </w:pPr>
            <w:r>
              <w:t>4123,0</w:t>
            </w:r>
          </w:p>
        </w:tc>
      </w:tr>
      <w:tr w:rsidR="00E92034">
        <w:tc>
          <w:tcPr>
            <w:tcW w:w="454" w:type="dxa"/>
          </w:tcPr>
          <w:p w:rsidR="00E92034" w:rsidRDefault="00E92034">
            <w:pPr>
              <w:pStyle w:val="ConsPlusNormal"/>
            </w:pPr>
          </w:p>
        </w:tc>
        <w:tc>
          <w:tcPr>
            <w:tcW w:w="6350" w:type="dxa"/>
          </w:tcPr>
          <w:p w:rsidR="00E92034" w:rsidRDefault="00E92034">
            <w:pPr>
              <w:pStyle w:val="ConsPlusNormal"/>
              <w:jc w:val="both"/>
            </w:pPr>
            <w:r>
              <w:t>Стоимость услуг, предоставляемых согласно гарантированному перечню услуг по погребению</w:t>
            </w:r>
          </w:p>
        </w:tc>
        <w:tc>
          <w:tcPr>
            <w:tcW w:w="2268" w:type="dxa"/>
          </w:tcPr>
          <w:p w:rsidR="00E92034" w:rsidRDefault="00E92034">
            <w:pPr>
              <w:pStyle w:val="ConsPlusNormal"/>
              <w:jc w:val="center"/>
            </w:pPr>
            <w:r>
              <w:t>11217,0</w:t>
            </w:r>
          </w:p>
        </w:tc>
      </w:tr>
      <w:tr w:rsidR="00E92034">
        <w:tc>
          <w:tcPr>
            <w:tcW w:w="454" w:type="dxa"/>
          </w:tcPr>
          <w:p w:rsidR="00E92034" w:rsidRDefault="00E92034">
            <w:pPr>
              <w:pStyle w:val="ConsPlusNormal"/>
              <w:jc w:val="both"/>
            </w:pPr>
            <w:r>
              <w:t>5.</w:t>
            </w:r>
          </w:p>
        </w:tc>
        <w:tc>
          <w:tcPr>
            <w:tcW w:w="6350" w:type="dxa"/>
          </w:tcPr>
          <w:p w:rsidR="00E92034" w:rsidRDefault="00E92034">
            <w:pPr>
              <w:pStyle w:val="ConsPlusNormal"/>
              <w:jc w:val="both"/>
            </w:pPr>
            <w:r>
              <w:t>Облачение тела</w:t>
            </w:r>
          </w:p>
        </w:tc>
        <w:tc>
          <w:tcPr>
            <w:tcW w:w="2268" w:type="dxa"/>
          </w:tcPr>
          <w:p w:rsidR="00E92034" w:rsidRDefault="00E92034">
            <w:pPr>
              <w:pStyle w:val="ConsPlusNormal"/>
              <w:jc w:val="center"/>
            </w:pPr>
            <w:r>
              <w:t>321,0</w:t>
            </w:r>
          </w:p>
        </w:tc>
      </w:tr>
      <w:tr w:rsidR="00E92034">
        <w:tc>
          <w:tcPr>
            <w:tcW w:w="454" w:type="dxa"/>
          </w:tcPr>
          <w:p w:rsidR="00E92034" w:rsidRDefault="00E92034">
            <w:pPr>
              <w:pStyle w:val="ConsPlusNormal"/>
            </w:pPr>
          </w:p>
        </w:tc>
        <w:tc>
          <w:tcPr>
            <w:tcW w:w="6350" w:type="dxa"/>
          </w:tcPr>
          <w:p w:rsidR="00E92034" w:rsidRDefault="00E92034">
            <w:pPr>
              <w:pStyle w:val="ConsPlusNormal"/>
              <w:jc w:val="both"/>
            </w:pPr>
            <w:r>
              <w:t>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оказываемых на безвозмездной основе специализированной службой по вопросам похоронного дела</w:t>
            </w:r>
          </w:p>
        </w:tc>
        <w:tc>
          <w:tcPr>
            <w:tcW w:w="2268" w:type="dxa"/>
          </w:tcPr>
          <w:p w:rsidR="00E92034" w:rsidRDefault="00E92034">
            <w:pPr>
              <w:pStyle w:val="ConsPlusNormal"/>
              <w:jc w:val="center"/>
            </w:pPr>
            <w:r>
              <w:t>11538,0</w:t>
            </w:r>
          </w:p>
        </w:tc>
      </w:tr>
    </w:tbl>
    <w:p w:rsidR="00E92034" w:rsidRDefault="00E92034">
      <w:pPr>
        <w:pStyle w:val="ConsPlusNormal"/>
        <w:jc w:val="both"/>
      </w:pPr>
    </w:p>
    <w:p w:rsidR="00E92034" w:rsidRDefault="00E92034">
      <w:pPr>
        <w:pStyle w:val="ConsPlusNormal"/>
        <w:jc w:val="both"/>
      </w:pPr>
    </w:p>
    <w:p w:rsidR="00E92034" w:rsidRDefault="00E92034">
      <w:pPr>
        <w:pStyle w:val="ConsPlusNormal"/>
        <w:pBdr>
          <w:bottom w:val="single" w:sz="6" w:space="0" w:color="auto"/>
        </w:pBdr>
        <w:spacing w:before="100" w:after="100"/>
        <w:jc w:val="both"/>
        <w:rPr>
          <w:sz w:val="2"/>
          <w:szCs w:val="2"/>
        </w:rPr>
      </w:pPr>
    </w:p>
    <w:p w:rsidR="00B372F0" w:rsidRDefault="00B372F0">
      <w:bookmarkStart w:id="1" w:name="_GoBack"/>
      <w:bookmarkEnd w:id="1"/>
    </w:p>
    <w:sectPr w:rsidR="00B372F0" w:rsidSect="00C5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34"/>
    <w:rsid w:val="00B372F0"/>
    <w:rsid w:val="00E9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1B5C-1689-4196-B2E3-873CF34E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034"/>
    <w:pPr>
      <w:widowControl w:val="0"/>
      <w:autoSpaceDE w:val="0"/>
      <w:autoSpaceDN w:val="0"/>
      <w:spacing w:after="0" w:line="240" w:lineRule="auto"/>
    </w:pPr>
    <w:rPr>
      <w:rFonts w:ascii="Arial" w:eastAsiaTheme="minorEastAsia" w:hAnsi="Arial" w:cs="Arial"/>
      <w:lang w:eastAsia="ru-RU"/>
    </w:rPr>
  </w:style>
  <w:style w:type="paragraph" w:customStyle="1" w:styleId="ConsPlusTitle">
    <w:name w:val="ConsPlusTitle"/>
    <w:rsid w:val="00E92034"/>
    <w:pPr>
      <w:widowControl w:val="0"/>
      <w:autoSpaceDE w:val="0"/>
      <w:autoSpaceDN w:val="0"/>
      <w:spacing w:after="0" w:line="240" w:lineRule="auto"/>
    </w:pPr>
    <w:rPr>
      <w:rFonts w:ascii="Arial" w:eastAsiaTheme="minorEastAsia" w:hAnsi="Arial" w:cs="Arial"/>
      <w:b/>
      <w:lang w:eastAsia="ru-RU"/>
    </w:rPr>
  </w:style>
  <w:style w:type="paragraph" w:customStyle="1" w:styleId="ConsPlusTitlePage">
    <w:name w:val="ConsPlusTitlePage"/>
    <w:rsid w:val="00E920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Дмитрий Александрович</dc:creator>
  <cp:keywords/>
  <dc:description/>
  <cp:lastModifiedBy>Яковлев Дмитрий Александрович</cp:lastModifiedBy>
  <cp:revision>1</cp:revision>
  <dcterms:created xsi:type="dcterms:W3CDTF">2023-03-17T13:32:00Z</dcterms:created>
  <dcterms:modified xsi:type="dcterms:W3CDTF">2023-03-17T13:33:00Z</dcterms:modified>
</cp:coreProperties>
</file>